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1"/>
        <w:tblW w:w="10173" w:type="dxa"/>
        <w:tblLook w:val="04A0" w:firstRow="1" w:lastRow="0" w:firstColumn="1" w:lastColumn="0" w:noHBand="0" w:noVBand="1"/>
      </w:tblPr>
      <w:tblGrid>
        <w:gridCol w:w="10173"/>
      </w:tblGrid>
      <w:tr w:rsidR="00F57B62" w:rsidRPr="00F57B62" w:rsidTr="00873206">
        <w:tc>
          <w:tcPr>
            <w:tcW w:w="10173" w:type="dxa"/>
          </w:tcPr>
          <w:p w:rsidR="00F57B62" w:rsidRPr="00E14DD4" w:rsidRDefault="00AF1D74" w:rsidP="008219DA">
            <w:pPr>
              <w:pBdr>
                <w:top w:val="single" w:sz="6" w:space="1" w:color="auto"/>
                <w:bottom w:val="single" w:sz="6" w:space="1" w:color="auto"/>
              </w:pBdr>
              <w:jc w:val="center"/>
              <w:rPr>
                <w:rFonts w:ascii="Calibri" w:eastAsia="Calibri" w:hAnsi="Calibri" w:cs="Times New Roman"/>
                <w:b/>
                <w:bCs/>
                <w:color w:val="4472C4"/>
                <w:sz w:val="36"/>
                <w:szCs w:val="36"/>
              </w:rPr>
            </w:pPr>
            <w:r w:rsidRPr="00AF1D74">
              <w:rPr>
                <w:rFonts w:ascii="Calibri" w:eastAsia="Calibri" w:hAnsi="Calibri" w:cs="Times New Roman"/>
                <w:b/>
                <w:color w:val="4472C4"/>
                <w:sz w:val="36"/>
                <w:szCs w:val="36"/>
              </w:rPr>
              <w:t>Innovación TIC para la fabricación de las PYME (I4MS)</w:t>
            </w:r>
            <w:r w:rsidR="00F57B62" w:rsidRPr="00F57B62">
              <w:rPr>
                <w:rFonts w:ascii="Calibri" w:eastAsia="Calibri" w:hAnsi="Calibri" w:cs="Times New Roman"/>
                <w:b/>
                <w:color w:val="4472C4"/>
                <w:sz w:val="36"/>
                <w:szCs w:val="36"/>
              </w:rPr>
              <w:t>- FICHA TÉCNICA</w:t>
            </w:r>
          </w:p>
        </w:tc>
      </w:tr>
    </w:tbl>
    <w:p w:rsidR="00F57B62" w:rsidRPr="00F57B62" w:rsidRDefault="00F57B62" w:rsidP="00F57B62">
      <w:pPr>
        <w:pBdr>
          <w:top w:val="single" w:sz="6" w:space="1" w:color="auto"/>
          <w:bottom w:val="single" w:sz="6" w:space="1" w:color="auto"/>
        </w:pBdr>
        <w:spacing w:after="0" w:line="240" w:lineRule="auto"/>
        <w:rPr>
          <w:rFonts w:ascii="Calibri" w:eastAsia="Calibri" w:hAnsi="Calibri" w:cs="Times New Roman"/>
          <w:sz w:val="24"/>
          <w:szCs w:val="24"/>
        </w:rPr>
      </w:pPr>
    </w:p>
    <w:tbl>
      <w:tblPr>
        <w:tblStyle w:val="Cuadrculamedia1-nfasis11"/>
        <w:tblW w:w="10173" w:type="dxa"/>
        <w:tblLook w:val="04A0" w:firstRow="1" w:lastRow="0" w:firstColumn="1" w:lastColumn="0" w:noHBand="0" w:noVBand="1"/>
      </w:tblPr>
      <w:tblGrid>
        <w:gridCol w:w="1809"/>
        <w:gridCol w:w="8364"/>
      </w:tblGrid>
      <w:tr w:rsidR="00F57B62" w:rsidRPr="00F57B62" w:rsidTr="008732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 xml:space="preserve">Objeto de la </w:t>
            </w:r>
            <w:r>
              <w:rPr>
                <w:rFonts w:ascii="Calibri" w:eastAsia="Calibri" w:hAnsi="Calibri" w:cs="Times New Roman"/>
              </w:rPr>
              <w:t>s</w:t>
            </w:r>
            <w:r w:rsidRPr="00F57B62">
              <w:rPr>
                <w:rFonts w:ascii="Calibri" w:eastAsia="Calibri" w:hAnsi="Calibri" w:cs="Times New Roman"/>
              </w:rPr>
              <w:t>ubvención</w:t>
            </w:r>
          </w:p>
        </w:tc>
        <w:tc>
          <w:tcPr>
            <w:tcW w:w="8364" w:type="dxa"/>
          </w:tcPr>
          <w:p w:rsidR="00F57B62" w:rsidRPr="00385E62" w:rsidRDefault="0068606D" w:rsidP="002911B0">
            <w:pPr>
              <w:contextualSpacing/>
              <w:cnfStyle w:val="100000000000" w:firstRow="1" w:lastRow="0" w:firstColumn="0" w:lastColumn="0" w:oddVBand="0" w:evenVBand="0" w:oddHBand="0" w:evenHBand="0" w:firstRowFirstColumn="0" w:firstRowLastColumn="0" w:lastRowFirstColumn="0" w:lastRowLastColumn="0"/>
              <w:rPr>
                <w:rFonts w:eastAsia="Calibri" w:cs="Times New Roman"/>
                <w:b w:val="0"/>
              </w:rPr>
            </w:pPr>
            <w:r w:rsidRPr="0068606D">
              <w:rPr>
                <w:rFonts w:eastAsia="Calibri" w:cs="Times New Roman"/>
                <w:b w:val="0"/>
              </w:rPr>
              <w:t xml:space="preserve">Para la competitividad de Europa en la fabricación, es crucial que los avances en las TIC se recogen en ingeniería y fabricación "en general" tan pronto como tienen el nivel de madurez adecuado. El tema será apoyar la adopción rápida y amplia transferencia de tecnología difusión de soluciones avanzadas basadas en las TIC para la fabricación a través de las </w:t>
            </w:r>
            <w:r w:rsidR="002911B0">
              <w:rPr>
                <w:rFonts w:eastAsia="Calibri" w:cs="Times New Roman"/>
                <w:b w:val="0"/>
              </w:rPr>
              <w:t>cadenas de procesos de negocio.</w:t>
            </w:r>
          </w:p>
        </w:tc>
      </w:tr>
      <w:tr w:rsidR="00F57B62" w:rsidRPr="00F57B62" w:rsidTr="0087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Plazos</w:t>
            </w:r>
          </w:p>
        </w:tc>
        <w:tc>
          <w:tcPr>
            <w:tcW w:w="8364" w:type="dxa"/>
          </w:tcPr>
          <w:p w:rsidR="00F57B62" w:rsidRPr="00F57B62" w:rsidRDefault="001623F6" w:rsidP="0068606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 xml:space="preserve">Plazo de apertura: </w:t>
            </w:r>
            <w:r w:rsidR="0068606D">
              <w:rPr>
                <w:rFonts w:ascii="Calibri" w:eastAsia="Calibri" w:hAnsi="Calibri" w:cs="Times New Roman"/>
              </w:rPr>
              <w:t>20</w:t>
            </w:r>
            <w:r>
              <w:rPr>
                <w:rFonts w:ascii="Calibri" w:eastAsia="Calibri" w:hAnsi="Calibri" w:cs="Times New Roman"/>
              </w:rPr>
              <w:t xml:space="preserve"> de </w:t>
            </w:r>
            <w:r w:rsidR="0068606D">
              <w:rPr>
                <w:rFonts w:ascii="Calibri" w:eastAsia="Calibri" w:hAnsi="Calibri" w:cs="Times New Roman"/>
              </w:rPr>
              <w:t>Septiembre</w:t>
            </w:r>
            <w:r>
              <w:rPr>
                <w:rFonts w:ascii="Calibri" w:eastAsia="Calibri" w:hAnsi="Calibri" w:cs="Times New Roman"/>
              </w:rPr>
              <w:t xml:space="preserve"> de 2016  - </w:t>
            </w:r>
            <w:r w:rsidR="004148F8">
              <w:rPr>
                <w:rFonts w:ascii="Calibri" w:eastAsia="Calibri" w:hAnsi="Calibri" w:cs="Times New Roman"/>
              </w:rPr>
              <w:t xml:space="preserve">Plazo de cierre: </w:t>
            </w:r>
            <w:r w:rsidR="0068606D">
              <w:rPr>
                <w:rFonts w:ascii="Calibri" w:eastAsia="Calibri" w:hAnsi="Calibri" w:cs="Times New Roman"/>
              </w:rPr>
              <w:t>19</w:t>
            </w:r>
            <w:r w:rsidR="004148F8">
              <w:rPr>
                <w:rFonts w:ascii="Calibri" w:eastAsia="Calibri" w:hAnsi="Calibri" w:cs="Times New Roman"/>
              </w:rPr>
              <w:t xml:space="preserve"> de </w:t>
            </w:r>
            <w:r w:rsidR="0068606D">
              <w:rPr>
                <w:rFonts w:ascii="Calibri" w:eastAsia="Calibri" w:hAnsi="Calibri" w:cs="Times New Roman"/>
              </w:rPr>
              <w:t>Enero</w:t>
            </w:r>
            <w:r>
              <w:rPr>
                <w:rFonts w:ascii="Calibri" w:eastAsia="Calibri" w:hAnsi="Calibri" w:cs="Times New Roman"/>
              </w:rPr>
              <w:t xml:space="preserve"> de 2017</w:t>
            </w:r>
            <w:r w:rsidR="004148F8">
              <w:rPr>
                <w:rFonts w:ascii="Calibri" w:eastAsia="Calibri" w:hAnsi="Calibri" w:cs="Times New Roman"/>
              </w:rPr>
              <w:t>.</w:t>
            </w:r>
          </w:p>
        </w:tc>
      </w:tr>
      <w:tr w:rsidR="00F57B62" w:rsidRPr="00F57B62" w:rsidTr="00873206">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Beneficiarios</w:t>
            </w:r>
          </w:p>
        </w:tc>
        <w:tc>
          <w:tcPr>
            <w:tcW w:w="8364" w:type="dxa"/>
          </w:tcPr>
          <w:p w:rsidR="00EE2A18" w:rsidRPr="00B556A7" w:rsidRDefault="00A40D1E" w:rsidP="00B556A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hyperlink r:id="rId7" w:history="1">
              <w:r w:rsidR="0065131B" w:rsidRPr="0065131B">
                <w:rPr>
                  <w:rStyle w:val="Hipervnculo"/>
                  <w:rFonts w:ascii="Calibri" w:eastAsia="Calibri" w:hAnsi="Calibri" w:cs="Times New Roman"/>
                </w:rPr>
                <w:t>Características de las empresas que pueden participar para beneficiarse de la financiación.</w:t>
              </w:r>
            </w:hyperlink>
          </w:p>
        </w:tc>
      </w:tr>
      <w:tr w:rsidR="00F57B62" w:rsidRPr="00F57B62" w:rsidTr="0087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Observaciones</w:t>
            </w:r>
          </w:p>
        </w:tc>
        <w:tc>
          <w:tcPr>
            <w:tcW w:w="8364" w:type="dxa"/>
          </w:tcPr>
          <w:p w:rsidR="005B2270" w:rsidRPr="005B2270" w:rsidRDefault="007B384F" w:rsidP="005B2270">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Pr>
                <w:rFonts w:ascii="Calibri" w:eastAsia="Calibri" w:hAnsi="Calibri" w:cs="Times New Roman"/>
                <w:lang w:val="es-ES"/>
              </w:rPr>
              <w:t>Se debe</w:t>
            </w:r>
            <w:r w:rsidR="005B2270" w:rsidRPr="005B2270">
              <w:rPr>
                <w:rFonts w:ascii="Calibri" w:eastAsia="Calibri" w:hAnsi="Calibri" w:cs="Times New Roman"/>
                <w:lang w:val="es-ES"/>
              </w:rPr>
              <w:t xml:space="preserve"> cubrir al menos una de las cuatro áreas de tecnologías para su adopción en la industria manufacturera. Se recomienda vivamente para apoyar la construcción de los ecosistemas paneuropeos de plataformas emergentes y se espera que para colaborar en el refuerzo del ecosistema europeo I4MS, y establecer enlaces a actividades relacionadas, por ejemplo</w:t>
            </w:r>
            <w:r w:rsidR="005C7B34">
              <w:rPr>
                <w:rFonts w:ascii="Calibri" w:eastAsia="Calibri" w:hAnsi="Calibri" w:cs="Times New Roman"/>
                <w:lang w:val="es-ES"/>
              </w:rPr>
              <w:t xml:space="preserve">, en el área de interés de la </w:t>
            </w:r>
            <w:proofErr w:type="spellStart"/>
            <w:r w:rsidR="005C7B34">
              <w:rPr>
                <w:rFonts w:ascii="Calibri" w:eastAsia="Calibri" w:hAnsi="Calibri" w:cs="Times New Roman"/>
                <w:lang w:val="es-ES"/>
              </w:rPr>
              <w:t>IoT</w:t>
            </w:r>
            <w:proofErr w:type="spellEnd"/>
            <w:r w:rsidR="005B2270" w:rsidRPr="005B2270">
              <w:rPr>
                <w:rFonts w:ascii="Calibri" w:eastAsia="Calibri" w:hAnsi="Calibri" w:cs="Times New Roman"/>
                <w:lang w:val="es-ES"/>
              </w:rPr>
              <w:t xml:space="preserve">, la empresa ECSEL conjunta y el SPARC o </w:t>
            </w:r>
            <w:proofErr w:type="spellStart"/>
            <w:r w:rsidR="005C7B34">
              <w:rPr>
                <w:rFonts w:ascii="Calibri" w:eastAsia="Calibri" w:hAnsi="Calibri" w:cs="Times New Roman"/>
                <w:lang w:val="es-ES"/>
              </w:rPr>
              <w:t>big</w:t>
            </w:r>
            <w:proofErr w:type="spellEnd"/>
            <w:r w:rsidR="005C7B34">
              <w:rPr>
                <w:rFonts w:ascii="Calibri" w:eastAsia="Calibri" w:hAnsi="Calibri" w:cs="Times New Roman"/>
                <w:lang w:val="es-ES"/>
              </w:rPr>
              <w:t xml:space="preserve"> data</w:t>
            </w:r>
            <w:r w:rsidR="005B2270" w:rsidRPr="005B2270">
              <w:rPr>
                <w:rFonts w:ascii="Calibri" w:eastAsia="Calibri" w:hAnsi="Calibri" w:cs="Times New Roman"/>
                <w:lang w:val="es-ES"/>
              </w:rPr>
              <w:t xml:space="preserve"> </w:t>
            </w:r>
            <w:proofErr w:type="spellStart"/>
            <w:r w:rsidR="005B2270" w:rsidRPr="005B2270">
              <w:rPr>
                <w:rFonts w:ascii="Calibri" w:eastAsia="Calibri" w:hAnsi="Calibri" w:cs="Times New Roman"/>
                <w:lang w:val="es-ES"/>
              </w:rPr>
              <w:t>PPP</w:t>
            </w:r>
            <w:r w:rsidR="005C7B34">
              <w:rPr>
                <w:rFonts w:ascii="Calibri" w:eastAsia="Calibri" w:hAnsi="Calibri" w:cs="Times New Roman"/>
                <w:lang w:val="es-ES"/>
              </w:rPr>
              <w:t>s</w:t>
            </w:r>
            <w:proofErr w:type="spellEnd"/>
            <w:r w:rsidR="005B2270" w:rsidRPr="005B2270">
              <w:rPr>
                <w:rFonts w:ascii="Calibri" w:eastAsia="Calibri" w:hAnsi="Calibri" w:cs="Times New Roman"/>
                <w:lang w:val="es-ES"/>
              </w:rPr>
              <w:t>.</w:t>
            </w:r>
          </w:p>
          <w:p w:rsidR="005B2270" w:rsidRPr="005B2270" w:rsidRDefault="005B2270" w:rsidP="005B2270">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p w:rsidR="005B2270" w:rsidRPr="005C7B34" w:rsidRDefault="005C7B34" w:rsidP="005C7B34">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Pr>
                <w:rFonts w:ascii="Calibri" w:eastAsia="Calibri" w:hAnsi="Calibri" w:cs="Times New Roman"/>
                <w:lang w:val="es-ES"/>
              </w:rPr>
              <w:t>-</w:t>
            </w:r>
            <w:r w:rsidRPr="005C7B34">
              <w:rPr>
                <w:rFonts w:ascii="Calibri" w:eastAsia="Calibri" w:hAnsi="Calibri" w:cs="Times New Roman"/>
                <w:b/>
                <w:lang w:val="es-ES"/>
              </w:rPr>
              <w:t xml:space="preserve">CPS y </w:t>
            </w:r>
            <w:proofErr w:type="spellStart"/>
            <w:r w:rsidRPr="005C7B34">
              <w:rPr>
                <w:rFonts w:ascii="Calibri" w:eastAsia="Calibri" w:hAnsi="Calibri" w:cs="Times New Roman"/>
                <w:b/>
                <w:lang w:val="es-ES"/>
              </w:rPr>
              <w:t>IoT</w:t>
            </w:r>
            <w:proofErr w:type="spellEnd"/>
            <w:r w:rsidR="005B2270" w:rsidRPr="005C7B34">
              <w:rPr>
                <w:rFonts w:ascii="Calibri" w:eastAsia="Calibri" w:hAnsi="Calibri" w:cs="Times New Roman"/>
                <w:b/>
                <w:lang w:val="es-ES"/>
              </w:rPr>
              <w:t>:</w:t>
            </w:r>
            <w:r w:rsidR="005B2270" w:rsidRPr="005C7B34">
              <w:rPr>
                <w:rFonts w:ascii="Calibri" w:eastAsia="Calibri" w:hAnsi="Calibri" w:cs="Times New Roman"/>
                <w:lang w:val="es-ES"/>
              </w:rPr>
              <w:t xml:space="preserve"> La adopción y puesta a prueba de CPS / IO inteligentes en entornos de producción, con especial atención a los sistemas de automatización escalable, modular y re-configurables a través de la cadena de procesos, especialmente para las PYME.</w:t>
            </w:r>
          </w:p>
          <w:p w:rsidR="00A06D87" w:rsidRDefault="005C7B34" w:rsidP="005B2270">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Pr>
                <w:rFonts w:ascii="Calibri" w:eastAsia="Calibri" w:hAnsi="Calibri" w:cs="Times New Roman"/>
                <w:lang w:val="es-ES"/>
              </w:rPr>
              <w:t>-</w:t>
            </w:r>
            <w:r w:rsidR="005B2270" w:rsidRPr="005C7B34">
              <w:rPr>
                <w:rFonts w:ascii="Calibri" w:eastAsia="Calibri" w:hAnsi="Calibri" w:cs="Times New Roman"/>
                <w:b/>
                <w:lang w:val="es-ES"/>
              </w:rPr>
              <w:t>Robó</w:t>
            </w:r>
            <w:r w:rsidRPr="005C7B34">
              <w:rPr>
                <w:rFonts w:ascii="Calibri" w:eastAsia="Calibri" w:hAnsi="Calibri" w:cs="Times New Roman"/>
                <w:b/>
                <w:lang w:val="es-ES"/>
              </w:rPr>
              <w:t>tica</w:t>
            </w:r>
            <w:r w:rsidR="005B2270" w:rsidRPr="005C7B34">
              <w:rPr>
                <w:rFonts w:ascii="Calibri" w:eastAsia="Calibri" w:hAnsi="Calibri" w:cs="Times New Roman"/>
                <w:b/>
                <w:lang w:val="es-ES"/>
              </w:rPr>
              <w:t>:</w:t>
            </w:r>
            <w:r w:rsidR="005B2270" w:rsidRPr="005B2270">
              <w:rPr>
                <w:rFonts w:ascii="Calibri" w:eastAsia="Calibri" w:hAnsi="Calibri" w:cs="Times New Roman"/>
                <w:lang w:val="es-ES"/>
              </w:rPr>
              <w:t xml:space="preserve"> Los nuevos sistemas de robots que son rentables en el tamaño de los lotes más bajos, con el beneficio de las mejoras a largo plazo de la productividad, la capacidad de trabajar de forma segura en estrecha colaboración con los operadores humanos física; y que son de uso intuitivo y adaptable a los cambios de configuración de la tarea. Clave para la rápida adopción es la disponibilidad de flexible y fácil de aplicar soluciones de alimentación de material. </w:t>
            </w:r>
          </w:p>
          <w:p w:rsidR="005B2270" w:rsidRPr="005B2270" w:rsidRDefault="00A06D87" w:rsidP="005B2270">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Pr>
                <w:rFonts w:ascii="Calibri" w:eastAsia="Calibri" w:hAnsi="Calibri" w:cs="Times New Roman"/>
                <w:b/>
                <w:lang w:val="es-ES"/>
              </w:rPr>
              <w:t>-</w:t>
            </w:r>
            <w:r w:rsidR="005B2270" w:rsidRPr="00A06D87">
              <w:rPr>
                <w:rFonts w:ascii="Calibri" w:eastAsia="Calibri" w:hAnsi="Calibri" w:cs="Times New Roman"/>
                <w:b/>
                <w:lang w:val="es-ES"/>
              </w:rPr>
              <w:t>Modelización, simulación y análisis:</w:t>
            </w:r>
            <w:r w:rsidR="005B2270" w:rsidRPr="005B2270">
              <w:rPr>
                <w:rFonts w:ascii="Calibri" w:eastAsia="Calibri" w:hAnsi="Calibri" w:cs="Times New Roman"/>
                <w:lang w:val="es-ES"/>
              </w:rPr>
              <w:t xml:space="preserve"> Servicios de modelado, simulación y análisis basados ​​en la nube de HPC, con especial énfasis en los modelos de servicios sostenidos; en el apoyo en tiempo real; y en el tratamiento integral de seguridad y privacidad en todos los niveles.</w:t>
            </w:r>
          </w:p>
          <w:p w:rsidR="00F01168" w:rsidRPr="00E456E9" w:rsidRDefault="00A06D87" w:rsidP="005B2270">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Pr>
                <w:rFonts w:ascii="Calibri" w:eastAsia="Calibri" w:hAnsi="Calibri" w:cs="Times New Roman"/>
                <w:b/>
                <w:lang w:val="es-ES"/>
              </w:rPr>
              <w:t>-</w:t>
            </w:r>
            <w:bookmarkStart w:id="0" w:name="_GoBack"/>
            <w:bookmarkEnd w:id="0"/>
            <w:r w:rsidRPr="00A06D87">
              <w:rPr>
                <w:rFonts w:ascii="Calibri" w:eastAsia="Calibri" w:hAnsi="Calibri" w:cs="Times New Roman"/>
                <w:b/>
                <w:lang w:val="es-ES"/>
              </w:rPr>
              <w:t>D</w:t>
            </w:r>
            <w:r w:rsidR="005B2270" w:rsidRPr="00A06D87">
              <w:rPr>
                <w:rFonts w:ascii="Calibri" w:eastAsia="Calibri" w:hAnsi="Calibri" w:cs="Times New Roman"/>
                <w:b/>
                <w:lang w:val="es-ES"/>
              </w:rPr>
              <w:t>iseño digital para la fabricación aditiva:</w:t>
            </w:r>
            <w:r w:rsidR="005B2270" w:rsidRPr="005B2270">
              <w:rPr>
                <w:rFonts w:ascii="Calibri" w:eastAsia="Calibri" w:hAnsi="Calibri" w:cs="Times New Roman"/>
                <w:lang w:val="es-ES"/>
              </w:rPr>
              <w:t xml:space="preserve"> Apoyo a la amplia aceptación de equipos de fabricación de aditivos y procesos innovadores con especial hincapié en el vínculo entre las herramientas de diseño y de producción, cambios en los modelos de negocio, las cadenas de procesos y relaciones con los interesados.</w:t>
            </w:r>
          </w:p>
        </w:tc>
      </w:tr>
    </w:tbl>
    <w:p w:rsidR="00F57B62" w:rsidRPr="00F57B62" w:rsidRDefault="00F57B62" w:rsidP="00F57B62">
      <w:pPr>
        <w:pBdr>
          <w:top w:val="single" w:sz="6" w:space="1" w:color="auto"/>
          <w:bottom w:val="single" w:sz="6" w:space="1" w:color="auto"/>
        </w:pBdr>
        <w:spacing w:after="0" w:line="240" w:lineRule="auto"/>
        <w:rPr>
          <w:rFonts w:ascii="Calibri" w:eastAsia="Calibri" w:hAnsi="Calibri" w:cs="Times New Roman"/>
          <w:sz w:val="24"/>
          <w:szCs w:val="24"/>
        </w:rPr>
      </w:pPr>
    </w:p>
    <w:p w:rsidR="00F57B62" w:rsidRPr="00F57B62" w:rsidRDefault="00F57B62" w:rsidP="00F57B62">
      <w:pPr>
        <w:pBdr>
          <w:top w:val="single" w:sz="6" w:space="1" w:color="auto"/>
          <w:bottom w:val="single" w:sz="6" w:space="1" w:color="auto"/>
        </w:pBdr>
        <w:spacing w:after="0" w:line="240" w:lineRule="auto"/>
        <w:rPr>
          <w:rFonts w:ascii="Calibri" w:eastAsia="Calibri" w:hAnsi="Calibri" w:cs="Times New Roman"/>
          <w:b/>
          <w:sz w:val="24"/>
          <w:szCs w:val="24"/>
        </w:rPr>
      </w:pPr>
      <w:r w:rsidRPr="00F57B62">
        <w:rPr>
          <w:rFonts w:ascii="Calibri" w:eastAsia="Calibri" w:hAnsi="Calibri" w:cs="Times New Roman"/>
          <w:b/>
          <w:sz w:val="24"/>
          <w:szCs w:val="24"/>
        </w:rPr>
        <w:t xml:space="preserve">Ver </w:t>
      </w:r>
      <w:proofErr w:type="spellStart"/>
      <w:r w:rsidRPr="00F57B62">
        <w:rPr>
          <w:rFonts w:ascii="Calibri" w:eastAsia="Calibri" w:hAnsi="Calibri" w:cs="Times New Roman"/>
          <w:b/>
          <w:sz w:val="24"/>
          <w:szCs w:val="24"/>
        </w:rPr>
        <w:t>info</w:t>
      </w:r>
      <w:proofErr w:type="spellEnd"/>
      <w:r w:rsidRPr="00F57B62">
        <w:rPr>
          <w:rFonts w:ascii="Calibri" w:eastAsia="Calibri" w:hAnsi="Calibri" w:cs="Times New Roman"/>
          <w:b/>
          <w:sz w:val="24"/>
          <w:szCs w:val="24"/>
        </w:rPr>
        <w:t xml:space="preserve"> completa en:</w:t>
      </w:r>
    </w:p>
    <w:p w:rsidR="00F57B62" w:rsidRPr="00F57B62" w:rsidRDefault="00F57B62" w:rsidP="00F57B62">
      <w:pPr>
        <w:pBdr>
          <w:top w:val="single" w:sz="6" w:space="1" w:color="auto"/>
          <w:bottom w:val="single" w:sz="6" w:space="1" w:color="auto"/>
        </w:pBdr>
        <w:spacing w:after="0" w:line="240" w:lineRule="auto"/>
        <w:rPr>
          <w:rFonts w:ascii="Calibri" w:eastAsia="Calibri" w:hAnsi="Calibri" w:cs="Times New Roman"/>
          <w:b/>
          <w:sz w:val="24"/>
          <w:szCs w:val="24"/>
        </w:rPr>
      </w:pPr>
    </w:p>
    <w:p w:rsidR="0068606D" w:rsidRDefault="00A40D1E" w:rsidP="008E72EE">
      <w:pPr>
        <w:pBdr>
          <w:top w:val="single" w:sz="6" w:space="0" w:color="auto"/>
          <w:bottom w:val="single" w:sz="6" w:space="1" w:color="auto"/>
        </w:pBdr>
        <w:spacing w:after="0" w:line="240" w:lineRule="auto"/>
      </w:pPr>
      <w:hyperlink r:id="rId8" w:history="1">
        <w:r w:rsidR="0068606D" w:rsidRPr="00EA5ACA">
          <w:rPr>
            <w:rStyle w:val="Hipervnculo"/>
          </w:rPr>
          <w:t>http://ec.europa.eu/research/participants/portal/desktop/en/opportunities/h2020/topics/2336-fof-12-2017.html</w:t>
        </w:r>
      </w:hyperlink>
    </w:p>
    <w:p w:rsidR="00AF1D74" w:rsidRPr="00274CCD" w:rsidRDefault="00A40D1E" w:rsidP="008E72EE">
      <w:pPr>
        <w:pBdr>
          <w:top w:val="single" w:sz="6" w:space="0" w:color="auto"/>
          <w:bottom w:val="single" w:sz="6" w:space="1" w:color="auto"/>
        </w:pBdr>
        <w:spacing w:after="0" w:line="240" w:lineRule="auto"/>
        <w:rPr>
          <w:lang w:val="es-ES_tradnl"/>
        </w:rPr>
      </w:pPr>
      <w:hyperlink r:id="rId9" w:anchor="c,topics=callIdentifier/t/H2020-IND-CE-2016-17/1/1/1/default-group&amp;callStatus/t/Forthcoming/1/1/0/default-group&amp;callStatus/t/Open/1/1/0/default-group&amp;callStatus/t/Closed/0/1/0/default-group&amp;+identifier/desc" w:history="1">
        <w:r w:rsidR="008E72EE" w:rsidRPr="002911B0">
          <w:rPr>
            <w:rStyle w:val="Hipervnculo"/>
          </w:rPr>
          <w:t>Más convocatorias en</w:t>
        </w:r>
        <w:r w:rsidR="00AF1D74" w:rsidRPr="002911B0">
          <w:rPr>
            <w:rStyle w:val="Hipervnculo"/>
          </w:rPr>
          <w:t xml:space="preserve"> Economía Circular en la Industria 2020</w:t>
        </w:r>
      </w:hyperlink>
      <w:r w:rsidR="008E72EE">
        <w:t xml:space="preserve"> </w:t>
      </w:r>
    </w:p>
    <w:sectPr w:rsidR="00AF1D74" w:rsidRPr="00274CCD" w:rsidSect="00B500A9">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D1E" w:rsidRDefault="00A40D1E">
      <w:pPr>
        <w:spacing w:after="0" w:line="240" w:lineRule="auto"/>
      </w:pPr>
      <w:r>
        <w:separator/>
      </w:r>
    </w:p>
  </w:endnote>
  <w:endnote w:type="continuationSeparator" w:id="0">
    <w:p w:rsidR="00A40D1E" w:rsidRDefault="00A4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3021"/>
      <w:gridCol w:w="3137"/>
    </w:tblGrid>
    <w:tr w:rsidR="004E04AE" w:rsidRPr="00E221CA" w:rsidTr="001225C5">
      <w:tc>
        <w:tcPr>
          <w:tcW w:w="2881" w:type="dxa"/>
          <w:vAlign w:val="bottom"/>
        </w:tcPr>
        <w:p w:rsidR="004E04AE" w:rsidRPr="00F57B62" w:rsidRDefault="00992275" w:rsidP="0072023A">
          <w:pPr>
            <w:pStyle w:val="Piedepgina1"/>
            <w:rPr>
              <w:rFonts w:ascii="Arial" w:hAnsi="Arial" w:cs="Arial"/>
              <w:b/>
              <w:i/>
              <w:sz w:val="18"/>
              <w:szCs w:val="18"/>
              <w:lang w:val="it-IT"/>
            </w:rPr>
          </w:pPr>
          <w:r w:rsidRPr="00F57B62">
            <w:rPr>
              <w:rFonts w:ascii="Arial" w:hAnsi="Arial" w:cs="Arial"/>
              <w:b/>
              <w:i/>
              <w:sz w:val="18"/>
              <w:szCs w:val="18"/>
              <w:lang w:val="it-IT"/>
            </w:rPr>
            <w:t>Bruselako Delegazioa</w:t>
          </w:r>
        </w:p>
        <w:p w:rsidR="004E04AE" w:rsidRPr="00F57B62" w:rsidRDefault="00992275" w:rsidP="0072023A">
          <w:pPr>
            <w:pStyle w:val="Piedepgina1"/>
            <w:rPr>
              <w:rFonts w:ascii="Arial" w:hAnsi="Arial" w:cs="Arial"/>
              <w:b/>
              <w:i/>
              <w:sz w:val="18"/>
              <w:szCs w:val="18"/>
              <w:lang w:val="it-IT"/>
            </w:rPr>
          </w:pPr>
          <w:r w:rsidRPr="00F57B62">
            <w:rPr>
              <w:rFonts w:ascii="Arial" w:hAnsi="Arial" w:cs="Arial"/>
              <w:b/>
              <w:i/>
              <w:sz w:val="18"/>
              <w:szCs w:val="18"/>
              <w:lang w:val="it-IT"/>
            </w:rPr>
            <w:t>Delegation in Brussels</w:t>
          </w:r>
        </w:p>
      </w:tc>
      <w:tc>
        <w:tcPr>
          <w:tcW w:w="3021" w:type="dxa"/>
        </w:tcPr>
        <w:p w:rsidR="004E04AE" w:rsidRPr="002802E5" w:rsidRDefault="00992275" w:rsidP="0072023A">
          <w:pPr>
            <w:pStyle w:val="Piedepgina1"/>
            <w:rPr>
              <w:b/>
              <w:i/>
              <w:sz w:val="18"/>
              <w:szCs w:val="18"/>
            </w:rPr>
          </w:pPr>
          <w:r w:rsidRPr="002802E5">
            <w:rPr>
              <w:b/>
              <w:i/>
              <w:noProof/>
              <w:sz w:val="18"/>
              <w:szCs w:val="18"/>
              <w:lang w:eastAsia="es-ES"/>
            </w:rPr>
            <w:drawing>
              <wp:inline distT="0" distB="0" distL="0" distR="0" wp14:anchorId="42A3C5D2" wp14:editId="1FE8DFC2">
                <wp:extent cx="1781175" cy="489328"/>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89328"/>
                        </a:xfrm>
                        <a:prstGeom prst="rect">
                          <a:avLst/>
                        </a:prstGeom>
                        <a:noFill/>
                      </pic:spPr>
                    </pic:pic>
                  </a:graphicData>
                </a:graphic>
              </wp:inline>
            </w:drawing>
          </w:r>
        </w:p>
      </w:tc>
      <w:tc>
        <w:tcPr>
          <w:tcW w:w="3137" w:type="dxa"/>
          <w:vAlign w:val="bottom"/>
        </w:tcPr>
        <w:p w:rsidR="004E04AE" w:rsidRPr="001225C5" w:rsidRDefault="00992275" w:rsidP="0072023A">
          <w:pPr>
            <w:pStyle w:val="Piedepgina1"/>
            <w:ind w:left="708"/>
            <w:rPr>
              <w:rFonts w:ascii="Arial" w:hAnsi="Arial" w:cs="Arial"/>
              <w:b/>
              <w:i/>
              <w:sz w:val="18"/>
              <w:szCs w:val="18"/>
              <w:lang w:val="fr-BE"/>
            </w:rPr>
          </w:pPr>
          <w:r w:rsidRPr="001225C5">
            <w:rPr>
              <w:rFonts w:ascii="Arial" w:hAnsi="Arial" w:cs="Arial"/>
              <w:b/>
              <w:i/>
              <w:sz w:val="18"/>
              <w:szCs w:val="18"/>
              <w:lang w:val="fr-BE"/>
            </w:rPr>
            <w:t>Délégation à Bruxelles</w:t>
          </w:r>
        </w:p>
        <w:p w:rsidR="004E04AE" w:rsidRPr="001225C5" w:rsidRDefault="00992275" w:rsidP="001225C5">
          <w:pPr>
            <w:pStyle w:val="Piedepgina1"/>
            <w:ind w:left="708"/>
            <w:rPr>
              <w:rFonts w:ascii="Arial" w:hAnsi="Arial" w:cs="Arial"/>
              <w:b/>
              <w:i/>
              <w:sz w:val="18"/>
              <w:szCs w:val="18"/>
              <w:lang w:val="fr-BE"/>
            </w:rPr>
          </w:pPr>
          <w:proofErr w:type="spellStart"/>
          <w:r w:rsidRPr="001225C5">
            <w:rPr>
              <w:rFonts w:ascii="Arial" w:hAnsi="Arial" w:cs="Arial"/>
              <w:b/>
              <w:i/>
              <w:sz w:val="18"/>
              <w:szCs w:val="18"/>
              <w:lang w:val="fr-BE"/>
            </w:rPr>
            <w:t>Delegación</w:t>
          </w:r>
          <w:proofErr w:type="spellEnd"/>
          <w:r w:rsidRPr="001225C5">
            <w:rPr>
              <w:rFonts w:ascii="Arial" w:hAnsi="Arial" w:cs="Arial"/>
              <w:b/>
              <w:i/>
              <w:sz w:val="18"/>
              <w:szCs w:val="18"/>
              <w:lang w:val="fr-BE"/>
            </w:rPr>
            <w:t xml:space="preserve"> en </w:t>
          </w:r>
          <w:r>
            <w:rPr>
              <w:rFonts w:ascii="Arial" w:hAnsi="Arial" w:cs="Arial"/>
              <w:b/>
              <w:i/>
              <w:sz w:val="18"/>
              <w:szCs w:val="18"/>
              <w:lang w:val="fr-BE"/>
            </w:rPr>
            <w:t>B</w:t>
          </w:r>
          <w:r w:rsidRPr="001225C5">
            <w:rPr>
              <w:rFonts w:ascii="Arial" w:hAnsi="Arial" w:cs="Arial"/>
              <w:b/>
              <w:i/>
              <w:sz w:val="18"/>
              <w:szCs w:val="18"/>
              <w:lang w:val="fr-BE"/>
            </w:rPr>
            <w:t>ruselas</w:t>
          </w:r>
        </w:p>
      </w:tc>
    </w:tr>
  </w:tbl>
  <w:p w:rsidR="004E04AE" w:rsidRPr="004E04AE" w:rsidRDefault="00A40D1E">
    <w:pPr>
      <w:pStyle w:val="Piedepgina1"/>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D1E" w:rsidRDefault="00A40D1E">
      <w:pPr>
        <w:spacing w:after="0" w:line="240" w:lineRule="auto"/>
      </w:pPr>
      <w:r>
        <w:separator/>
      </w:r>
    </w:p>
  </w:footnote>
  <w:footnote w:type="continuationSeparator" w:id="0">
    <w:p w:rsidR="00A40D1E" w:rsidRDefault="00A40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4E04AE" w:rsidTr="0072023A">
      <w:tc>
        <w:tcPr>
          <w:tcW w:w="4322" w:type="dxa"/>
          <w:vAlign w:val="center"/>
        </w:tcPr>
        <w:p w:rsidR="004E04AE" w:rsidRPr="004E20C4" w:rsidRDefault="00992275" w:rsidP="0072023A">
          <w:pPr>
            <w:pStyle w:val="Encabezado1"/>
            <w:rPr>
              <w:b/>
              <w:i/>
              <w:sz w:val="16"/>
              <w:szCs w:val="16"/>
            </w:rPr>
          </w:pPr>
          <w:r w:rsidRPr="004E20C4">
            <w:rPr>
              <w:b/>
              <w:i/>
              <w:sz w:val="16"/>
              <w:szCs w:val="16"/>
            </w:rPr>
            <w:t xml:space="preserve">Ficha resumen – </w:t>
          </w:r>
          <w:proofErr w:type="spellStart"/>
          <w:r w:rsidRPr="004E20C4">
            <w:rPr>
              <w:b/>
              <w:i/>
              <w:sz w:val="16"/>
              <w:szCs w:val="16"/>
            </w:rPr>
            <w:t>laburpena</w:t>
          </w:r>
          <w:proofErr w:type="spellEnd"/>
        </w:p>
      </w:tc>
      <w:tc>
        <w:tcPr>
          <w:tcW w:w="4322" w:type="dxa"/>
        </w:tcPr>
        <w:p w:rsidR="004E04AE" w:rsidRDefault="00A40D1E" w:rsidP="0072023A">
          <w:pPr>
            <w:pStyle w:val="Encabezado1"/>
            <w:ind w:left="2832"/>
          </w:pPr>
        </w:p>
      </w:tc>
    </w:tr>
  </w:tbl>
  <w:p w:rsidR="004E04AE" w:rsidRDefault="00992275" w:rsidP="001225C5">
    <w:pPr>
      <w:pStyle w:val="Encabezado1"/>
      <w:jc w:val="right"/>
    </w:pPr>
    <w:r>
      <w:rPr>
        <w:noProof/>
        <w:lang w:eastAsia="es-ES"/>
      </w:rPr>
      <w:drawing>
        <wp:inline distT="0" distB="0" distL="0" distR="0" wp14:anchorId="3DF0BAC7" wp14:editId="573A29C0">
          <wp:extent cx="942975" cy="352425"/>
          <wp:effectExtent l="0" t="0" r="9525" b="9525"/>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1"/>
                  <a:stretch>
                    <a:fillRect/>
                  </a:stretch>
                </pic:blipFill>
                <pic:spPr>
                  <a:xfrm>
                    <a:off x="0" y="0"/>
                    <a:ext cx="942975" cy="352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787"/>
    <w:multiLevelType w:val="hybridMultilevel"/>
    <w:tmpl w:val="4E5482B8"/>
    <w:lvl w:ilvl="0" w:tplc="226E61DA">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8D00BB"/>
    <w:multiLevelType w:val="hybridMultilevel"/>
    <w:tmpl w:val="8ED62B5C"/>
    <w:lvl w:ilvl="0" w:tplc="619C2256">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887273"/>
    <w:multiLevelType w:val="hybridMultilevel"/>
    <w:tmpl w:val="78908AE4"/>
    <w:lvl w:ilvl="0" w:tplc="812AA760">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160D7D"/>
    <w:multiLevelType w:val="hybridMultilevel"/>
    <w:tmpl w:val="7CB228DC"/>
    <w:lvl w:ilvl="0" w:tplc="9EBC01CE">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756341"/>
    <w:multiLevelType w:val="hybridMultilevel"/>
    <w:tmpl w:val="022837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604335F"/>
    <w:multiLevelType w:val="multilevel"/>
    <w:tmpl w:val="F0EE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D4920"/>
    <w:multiLevelType w:val="hybridMultilevel"/>
    <w:tmpl w:val="9DAC5C6E"/>
    <w:lvl w:ilvl="0" w:tplc="9A203B0C">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DC7457"/>
    <w:multiLevelType w:val="hybridMultilevel"/>
    <w:tmpl w:val="2EB4FA64"/>
    <w:lvl w:ilvl="0" w:tplc="44EEAA50">
      <w:start w:val="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11000E"/>
    <w:multiLevelType w:val="hybridMultilevel"/>
    <w:tmpl w:val="3230BB06"/>
    <w:lvl w:ilvl="0" w:tplc="F58A62A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C411B0B"/>
    <w:multiLevelType w:val="multilevel"/>
    <w:tmpl w:val="412C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D33C1"/>
    <w:multiLevelType w:val="hybridMultilevel"/>
    <w:tmpl w:val="B040010A"/>
    <w:lvl w:ilvl="0" w:tplc="E4646C7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9E24767"/>
    <w:multiLevelType w:val="hybridMultilevel"/>
    <w:tmpl w:val="0DCA5B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72742EE7"/>
    <w:multiLevelType w:val="multilevel"/>
    <w:tmpl w:val="214A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A66EFE"/>
    <w:multiLevelType w:val="multilevel"/>
    <w:tmpl w:val="89D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0"/>
  </w:num>
  <w:num w:numId="4">
    <w:abstractNumId w:val="5"/>
  </w:num>
  <w:num w:numId="5">
    <w:abstractNumId w:val="9"/>
  </w:num>
  <w:num w:numId="6">
    <w:abstractNumId w:val="13"/>
  </w:num>
  <w:num w:numId="7">
    <w:abstractNumId w:val="12"/>
  </w:num>
  <w:num w:numId="8">
    <w:abstractNumId w:val="6"/>
  </w:num>
  <w:num w:numId="9">
    <w:abstractNumId w:val="3"/>
  </w:num>
  <w:num w:numId="10">
    <w:abstractNumId w:val="2"/>
  </w:num>
  <w:num w:numId="11">
    <w:abstractNumId w:val="1"/>
  </w:num>
  <w:num w:numId="12">
    <w:abstractNumId w:val="7"/>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62"/>
    <w:rsid w:val="00012B66"/>
    <w:rsid w:val="00022FFA"/>
    <w:rsid w:val="000979A4"/>
    <w:rsid w:val="000C6186"/>
    <w:rsid w:val="00105170"/>
    <w:rsid w:val="001338C8"/>
    <w:rsid w:val="001623F6"/>
    <w:rsid w:val="00170DEF"/>
    <w:rsid w:val="001A1E46"/>
    <w:rsid w:val="001B7BFA"/>
    <w:rsid w:val="001C4426"/>
    <w:rsid w:val="001D24C6"/>
    <w:rsid w:val="001F4DF5"/>
    <w:rsid w:val="002177CC"/>
    <w:rsid w:val="00221545"/>
    <w:rsid w:val="00234D03"/>
    <w:rsid w:val="00251E4A"/>
    <w:rsid w:val="00274CCD"/>
    <w:rsid w:val="00275FB4"/>
    <w:rsid w:val="002911B0"/>
    <w:rsid w:val="00296D47"/>
    <w:rsid w:val="002C5A5F"/>
    <w:rsid w:val="002C65B6"/>
    <w:rsid w:val="002E1586"/>
    <w:rsid w:val="002F38A2"/>
    <w:rsid w:val="00312A51"/>
    <w:rsid w:val="00313382"/>
    <w:rsid w:val="003165FB"/>
    <w:rsid w:val="00327F3A"/>
    <w:rsid w:val="003328DC"/>
    <w:rsid w:val="00337D2B"/>
    <w:rsid w:val="00372CCC"/>
    <w:rsid w:val="00385E62"/>
    <w:rsid w:val="003925BF"/>
    <w:rsid w:val="00392E36"/>
    <w:rsid w:val="003B0CB0"/>
    <w:rsid w:val="003E00C7"/>
    <w:rsid w:val="004148F8"/>
    <w:rsid w:val="004D1D28"/>
    <w:rsid w:val="00500186"/>
    <w:rsid w:val="00521B0A"/>
    <w:rsid w:val="00587539"/>
    <w:rsid w:val="005A3F0E"/>
    <w:rsid w:val="005A44E2"/>
    <w:rsid w:val="005B2270"/>
    <w:rsid w:val="005C7B34"/>
    <w:rsid w:val="005D5172"/>
    <w:rsid w:val="0060112A"/>
    <w:rsid w:val="006157B5"/>
    <w:rsid w:val="00635E94"/>
    <w:rsid w:val="0065131B"/>
    <w:rsid w:val="00655268"/>
    <w:rsid w:val="0068606D"/>
    <w:rsid w:val="006A6A4B"/>
    <w:rsid w:val="00731378"/>
    <w:rsid w:val="00771E86"/>
    <w:rsid w:val="00794CB6"/>
    <w:rsid w:val="007B213D"/>
    <w:rsid w:val="007B384F"/>
    <w:rsid w:val="007D5767"/>
    <w:rsid w:val="007D6208"/>
    <w:rsid w:val="007E251D"/>
    <w:rsid w:val="00807877"/>
    <w:rsid w:val="008219DA"/>
    <w:rsid w:val="00841E05"/>
    <w:rsid w:val="008433AB"/>
    <w:rsid w:val="008521E4"/>
    <w:rsid w:val="008B6830"/>
    <w:rsid w:val="008E72EE"/>
    <w:rsid w:val="00912454"/>
    <w:rsid w:val="00936F80"/>
    <w:rsid w:val="00963880"/>
    <w:rsid w:val="00973358"/>
    <w:rsid w:val="00992275"/>
    <w:rsid w:val="009C21FB"/>
    <w:rsid w:val="00A00CB1"/>
    <w:rsid w:val="00A06D87"/>
    <w:rsid w:val="00A10539"/>
    <w:rsid w:val="00A37670"/>
    <w:rsid w:val="00A40D1E"/>
    <w:rsid w:val="00A6260D"/>
    <w:rsid w:val="00A81D99"/>
    <w:rsid w:val="00A86128"/>
    <w:rsid w:val="00A901B2"/>
    <w:rsid w:val="00AA2C38"/>
    <w:rsid w:val="00AB6C81"/>
    <w:rsid w:val="00AD3FCA"/>
    <w:rsid w:val="00AF1D74"/>
    <w:rsid w:val="00AF5BAF"/>
    <w:rsid w:val="00B0002C"/>
    <w:rsid w:val="00B14B1F"/>
    <w:rsid w:val="00B27626"/>
    <w:rsid w:val="00B47034"/>
    <w:rsid w:val="00B556A7"/>
    <w:rsid w:val="00B71DF5"/>
    <w:rsid w:val="00C17B67"/>
    <w:rsid w:val="00CE41B8"/>
    <w:rsid w:val="00CF0AE1"/>
    <w:rsid w:val="00D05366"/>
    <w:rsid w:val="00D11C77"/>
    <w:rsid w:val="00D44D0C"/>
    <w:rsid w:val="00D83639"/>
    <w:rsid w:val="00D86BC6"/>
    <w:rsid w:val="00E0098F"/>
    <w:rsid w:val="00E14DD4"/>
    <w:rsid w:val="00E221CA"/>
    <w:rsid w:val="00E42496"/>
    <w:rsid w:val="00E44DC2"/>
    <w:rsid w:val="00E456E9"/>
    <w:rsid w:val="00E866BE"/>
    <w:rsid w:val="00E95E3B"/>
    <w:rsid w:val="00EE0F3D"/>
    <w:rsid w:val="00EE2A18"/>
    <w:rsid w:val="00EF1090"/>
    <w:rsid w:val="00F00591"/>
    <w:rsid w:val="00F01168"/>
    <w:rsid w:val="00F07BEF"/>
    <w:rsid w:val="00F270BC"/>
    <w:rsid w:val="00F46617"/>
    <w:rsid w:val="00F57B62"/>
    <w:rsid w:val="00F832D9"/>
    <w:rsid w:val="00FA7CD1"/>
    <w:rsid w:val="00FC6F24"/>
    <w:rsid w:val="00FC76D4"/>
    <w:rsid w:val="00FD09EC"/>
    <w:rsid w:val="00FD36D1"/>
    <w:rsid w:val="00FE5F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2FB6"/>
  <w15:docId w15:val="{487C985E-19DB-4576-8C12-ECD7842A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39"/>
    <w:rsid w:val="00F57B62"/>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1">
    <w:name w:val="Encabezado1"/>
    <w:basedOn w:val="Normal"/>
    <w:next w:val="Encabezado"/>
    <w:link w:val="EncabezadoCar"/>
    <w:uiPriority w:val="99"/>
    <w:unhideWhenUsed/>
    <w:rsid w:val="00F57B62"/>
    <w:pPr>
      <w:tabs>
        <w:tab w:val="center" w:pos="4252"/>
        <w:tab w:val="right" w:pos="8504"/>
      </w:tabs>
      <w:spacing w:after="0" w:line="240" w:lineRule="auto"/>
    </w:pPr>
  </w:style>
  <w:style w:type="character" w:customStyle="1" w:styleId="EncabezadoCar">
    <w:name w:val="Encabezado Car"/>
    <w:basedOn w:val="Fuentedeprrafopredeter"/>
    <w:link w:val="Encabezado1"/>
    <w:uiPriority w:val="99"/>
    <w:rsid w:val="00F57B62"/>
  </w:style>
  <w:style w:type="paragraph" w:customStyle="1" w:styleId="Piedepgina1">
    <w:name w:val="Pie de página1"/>
    <w:basedOn w:val="Normal"/>
    <w:next w:val="Piedepgina"/>
    <w:link w:val="PiedepginaCar"/>
    <w:uiPriority w:val="99"/>
    <w:unhideWhenUsed/>
    <w:rsid w:val="00F57B62"/>
    <w:pPr>
      <w:tabs>
        <w:tab w:val="center" w:pos="4252"/>
        <w:tab w:val="right" w:pos="8504"/>
      </w:tabs>
      <w:spacing w:after="0" w:line="240" w:lineRule="auto"/>
    </w:pPr>
  </w:style>
  <w:style w:type="character" w:customStyle="1" w:styleId="PiedepginaCar">
    <w:name w:val="Pie de página Car"/>
    <w:basedOn w:val="Fuentedeprrafopredeter"/>
    <w:link w:val="Piedepgina1"/>
    <w:uiPriority w:val="99"/>
    <w:rsid w:val="00F57B62"/>
  </w:style>
  <w:style w:type="table" w:customStyle="1" w:styleId="Cuadrculamedia1-nfasis11">
    <w:name w:val="Cuadrícula media 1 - Énfasis 11"/>
    <w:basedOn w:val="Tablanormal"/>
    <w:next w:val="Cuadrculamedia1-nfasis1"/>
    <w:uiPriority w:val="67"/>
    <w:rsid w:val="00F57B62"/>
    <w:pPr>
      <w:spacing w:after="0" w:line="240" w:lineRule="auto"/>
    </w:pPr>
    <w:rPr>
      <w:sz w:val="24"/>
      <w:szCs w:val="24"/>
      <w:lang w:val="es-ES_tradnl"/>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Tablaconcuadrcula">
    <w:name w:val="Table Grid"/>
    <w:basedOn w:val="Tablanormal"/>
    <w:uiPriority w:val="59"/>
    <w:rsid w:val="00F5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iPriority w:val="99"/>
    <w:semiHidden/>
    <w:unhideWhenUsed/>
    <w:rsid w:val="00F57B62"/>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semiHidden/>
    <w:rsid w:val="00F57B62"/>
  </w:style>
  <w:style w:type="paragraph" w:styleId="Piedepgina">
    <w:name w:val="footer"/>
    <w:basedOn w:val="Normal"/>
    <w:link w:val="PiedepginaCar1"/>
    <w:uiPriority w:val="99"/>
    <w:semiHidden/>
    <w:unhideWhenUsed/>
    <w:rsid w:val="00F57B62"/>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semiHidden/>
    <w:rsid w:val="00F57B62"/>
  </w:style>
  <w:style w:type="table" w:styleId="Cuadrculamedia1-nfasis1">
    <w:name w:val="Medium Grid 1 Accent 1"/>
    <w:basedOn w:val="Tablanormal"/>
    <w:uiPriority w:val="67"/>
    <w:rsid w:val="00F57B6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odeglobo">
    <w:name w:val="Balloon Text"/>
    <w:basedOn w:val="Normal"/>
    <w:link w:val="TextodegloboCar"/>
    <w:uiPriority w:val="99"/>
    <w:semiHidden/>
    <w:unhideWhenUsed/>
    <w:rsid w:val="00F57B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7B62"/>
    <w:rPr>
      <w:rFonts w:ascii="Tahoma" w:hAnsi="Tahoma" w:cs="Tahoma"/>
      <w:sz w:val="16"/>
      <w:szCs w:val="16"/>
    </w:rPr>
  </w:style>
  <w:style w:type="character" w:styleId="Hipervnculo">
    <w:name w:val="Hyperlink"/>
    <w:basedOn w:val="Fuentedeprrafopredeter"/>
    <w:uiPriority w:val="99"/>
    <w:unhideWhenUsed/>
    <w:rsid w:val="00372CCC"/>
    <w:rPr>
      <w:color w:val="0000FF" w:themeColor="hyperlink"/>
      <w:u w:val="single"/>
    </w:rPr>
  </w:style>
  <w:style w:type="paragraph" w:styleId="Prrafodelista">
    <w:name w:val="List Paragraph"/>
    <w:basedOn w:val="Normal"/>
    <w:uiPriority w:val="34"/>
    <w:qFormat/>
    <w:rsid w:val="005D5172"/>
    <w:pPr>
      <w:ind w:left="720"/>
      <w:contextualSpacing/>
    </w:pPr>
  </w:style>
  <w:style w:type="character" w:styleId="Hipervnculovisitado">
    <w:name w:val="FollowedHyperlink"/>
    <w:basedOn w:val="Fuentedeprrafopredeter"/>
    <w:uiPriority w:val="99"/>
    <w:semiHidden/>
    <w:unhideWhenUsed/>
    <w:rsid w:val="009638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64244">
      <w:bodyDiv w:val="1"/>
      <w:marLeft w:val="0"/>
      <w:marRight w:val="0"/>
      <w:marTop w:val="0"/>
      <w:marBottom w:val="0"/>
      <w:divBdr>
        <w:top w:val="none" w:sz="0" w:space="0" w:color="auto"/>
        <w:left w:val="none" w:sz="0" w:space="0" w:color="auto"/>
        <w:bottom w:val="none" w:sz="0" w:space="0" w:color="auto"/>
        <w:right w:val="none" w:sz="0" w:space="0" w:color="auto"/>
      </w:divBdr>
    </w:div>
    <w:div w:id="826020317">
      <w:bodyDiv w:val="1"/>
      <w:marLeft w:val="0"/>
      <w:marRight w:val="0"/>
      <w:marTop w:val="0"/>
      <w:marBottom w:val="0"/>
      <w:divBdr>
        <w:top w:val="none" w:sz="0" w:space="0" w:color="auto"/>
        <w:left w:val="none" w:sz="0" w:space="0" w:color="auto"/>
        <w:bottom w:val="none" w:sz="0" w:space="0" w:color="auto"/>
        <w:right w:val="none" w:sz="0" w:space="0" w:color="auto"/>
      </w:divBdr>
    </w:div>
    <w:div w:id="1137255817">
      <w:bodyDiv w:val="1"/>
      <w:marLeft w:val="0"/>
      <w:marRight w:val="0"/>
      <w:marTop w:val="0"/>
      <w:marBottom w:val="0"/>
      <w:divBdr>
        <w:top w:val="none" w:sz="0" w:space="0" w:color="auto"/>
        <w:left w:val="none" w:sz="0" w:space="0" w:color="auto"/>
        <w:bottom w:val="none" w:sz="0" w:space="0" w:color="auto"/>
        <w:right w:val="none" w:sz="0" w:space="0" w:color="auto"/>
      </w:divBdr>
    </w:div>
    <w:div w:id="16481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participants/portal/desktop/en/opportunities/h2020/topics/2336-fof-12-201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europa.eu/research/participants/data/ref/h2020/other/wp/2016-2017/annexes/h2020-wp1617-annex-a-countries-rules_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c.europa.eu/research/participants/portal/desktop/en/opportunities/h2020/calls/h2020-ind-ce-2016-17.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1</Pages>
  <Words>502</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FIGUEROA, Ana</dc:creator>
  <cp:lastModifiedBy>Becario NAVARRA (ELEXPE BASTIDA,Oscar</cp:lastModifiedBy>
  <cp:revision>54</cp:revision>
  <dcterms:created xsi:type="dcterms:W3CDTF">2016-01-29T14:13:00Z</dcterms:created>
  <dcterms:modified xsi:type="dcterms:W3CDTF">2016-06-07T08:49:00Z</dcterms:modified>
</cp:coreProperties>
</file>